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900" w:rsidRPr="00775AC3" w:rsidRDefault="00667900" w:rsidP="0066790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775AC3">
        <w:rPr>
          <w:rFonts w:ascii="Times New Roman" w:hAnsi="Times New Roman"/>
          <w:sz w:val="30"/>
          <w:szCs w:val="30"/>
        </w:rPr>
        <w:t>МАТЕРИАЛЫ</w:t>
      </w:r>
    </w:p>
    <w:p w:rsidR="00667900" w:rsidRPr="00775AC3" w:rsidRDefault="00667900" w:rsidP="0066790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proofErr w:type="gramStart"/>
      <w:r w:rsidRPr="00775AC3">
        <w:rPr>
          <w:rFonts w:ascii="Times New Roman" w:hAnsi="Times New Roman"/>
          <w:sz w:val="30"/>
          <w:szCs w:val="30"/>
        </w:rPr>
        <w:t>для</w:t>
      </w:r>
      <w:proofErr w:type="gramEnd"/>
      <w:r w:rsidRPr="00775AC3">
        <w:rPr>
          <w:rFonts w:ascii="Times New Roman" w:hAnsi="Times New Roman"/>
          <w:sz w:val="30"/>
          <w:szCs w:val="30"/>
        </w:rPr>
        <w:t xml:space="preserve"> членов информационно-пропагандистских групп</w:t>
      </w:r>
    </w:p>
    <w:p w:rsidR="00667900" w:rsidRPr="00775AC3" w:rsidRDefault="00667900" w:rsidP="00667900">
      <w:pPr>
        <w:spacing w:after="0" w:line="240" w:lineRule="auto"/>
        <w:ind w:left="-851" w:firstLine="851"/>
        <w:rPr>
          <w:rFonts w:ascii="Times New Roman" w:eastAsia="Times New Roman" w:hAnsi="Times New Roman"/>
          <w:sz w:val="30"/>
          <w:szCs w:val="30"/>
          <w:lang w:eastAsia="ru-RU"/>
        </w:rPr>
      </w:pPr>
      <w:r w:rsidRPr="00775AC3">
        <w:rPr>
          <w:rFonts w:ascii="Times New Roman" w:eastAsia="Times New Roman" w:hAnsi="Times New Roman"/>
          <w:sz w:val="30"/>
          <w:szCs w:val="30"/>
          <w:lang w:eastAsia="ru-RU"/>
        </w:rPr>
        <w:t>(</w:t>
      </w:r>
      <w:proofErr w:type="gramStart"/>
      <w:r w:rsidRPr="00775AC3">
        <w:rPr>
          <w:rFonts w:ascii="Times New Roman" w:eastAsia="Times New Roman" w:hAnsi="Times New Roman"/>
          <w:sz w:val="30"/>
          <w:szCs w:val="30"/>
          <w:lang w:eastAsia="ru-RU"/>
        </w:rPr>
        <w:t>ноябрь</w:t>
      </w:r>
      <w:proofErr w:type="gramEnd"/>
      <w:r w:rsidRPr="00775AC3">
        <w:rPr>
          <w:rFonts w:ascii="Times New Roman" w:eastAsia="Times New Roman" w:hAnsi="Times New Roman"/>
          <w:sz w:val="30"/>
          <w:szCs w:val="30"/>
          <w:lang w:eastAsia="ru-RU"/>
        </w:rPr>
        <w:t xml:space="preserve"> 2021 г.)</w:t>
      </w:r>
    </w:p>
    <w:p w:rsidR="00667900" w:rsidRPr="00775AC3" w:rsidRDefault="00667900" w:rsidP="00667900">
      <w:pPr>
        <w:spacing w:after="0"/>
        <w:ind w:left="-851" w:firstLine="851"/>
        <w:rPr>
          <w:rFonts w:ascii="Times New Roman" w:eastAsia="Times New Roman" w:hAnsi="Times New Roman"/>
          <w:b/>
          <w:bCs/>
          <w:kern w:val="28"/>
          <w:sz w:val="28"/>
          <w:szCs w:val="28"/>
          <w:u w:val="single"/>
          <w:lang w:eastAsia="ru-RU"/>
        </w:rPr>
      </w:pPr>
    </w:p>
    <w:p w:rsidR="00667900" w:rsidRPr="00667900" w:rsidRDefault="00667900" w:rsidP="00667900">
      <w:pPr>
        <w:spacing w:after="0"/>
        <w:ind w:left="-851" w:firstLine="851"/>
        <w:jc w:val="center"/>
        <w:rPr>
          <w:rFonts w:ascii="Times New Roman" w:eastAsia="Times New Roman" w:hAnsi="Times New Roman"/>
          <w:b/>
          <w:bCs/>
          <w:kern w:val="28"/>
          <w:sz w:val="30"/>
          <w:szCs w:val="30"/>
          <w:lang w:eastAsia="ru-RU"/>
        </w:rPr>
      </w:pPr>
      <w:bookmarkStart w:id="0" w:name="_GoBack"/>
      <w:r w:rsidRPr="00667900">
        <w:rPr>
          <w:rFonts w:ascii="Times New Roman" w:eastAsia="Times New Roman" w:hAnsi="Times New Roman"/>
          <w:b/>
          <w:bCs/>
          <w:kern w:val="28"/>
          <w:sz w:val="30"/>
          <w:szCs w:val="30"/>
          <w:lang w:eastAsia="ru-RU"/>
        </w:rPr>
        <w:t>Эпидемическая ситуация по ВИЧ-инфекции в Витебской области</w:t>
      </w:r>
    </w:p>
    <w:bookmarkEnd w:id="0"/>
    <w:p w:rsidR="00667900" w:rsidRPr="00667900" w:rsidRDefault="00667900" w:rsidP="00667900">
      <w:pPr>
        <w:spacing w:after="0"/>
        <w:ind w:left="-851" w:firstLine="851"/>
        <w:jc w:val="center"/>
        <w:rPr>
          <w:rFonts w:ascii="Times New Roman" w:eastAsia="Times New Roman" w:hAnsi="Times New Roman"/>
          <w:b/>
          <w:bCs/>
          <w:kern w:val="28"/>
          <w:sz w:val="30"/>
          <w:szCs w:val="30"/>
          <w:lang w:eastAsia="ru-RU"/>
        </w:rPr>
      </w:pPr>
      <w:proofErr w:type="gramStart"/>
      <w:r w:rsidRPr="00667900">
        <w:rPr>
          <w:rFonts w:ascii="Times New Roman" w:eastAsia="Times New Roman" w:hAnsi="Times New Roman"/>
          <w:b/>
          <w:bCs/>
          <w:kern w:val="28"/>
          <w:sz w:val="30"/>
          <w:szCs w:val="30"/>
          <w:lang w:eastAsia="ru-RU"/>
        </w:rPr>
        <w:t>на</w:t>
      </w:r>
      <w:proofErr w:type="gramEnd"/>
      <w:r w:rsidRPr="00667900">
        <w:rPr>
          <w:rFonts w:ascii="Times New Roman" w:eastAsia="Times New Roman" w:hAnsi="Times New Roman"/>
          <w:b/>
          <w:bCs/>
          <w:kern w:val="28"/>
          <w:sz w:val="30"/>
          <w:szCs w:val="30"/>
          <w:lang w:eastAsia="ru-RU"/>
        </w:rPr>
        <w:t xml:space="preserve"> 1 октября 2021 года</w:t>
      </w:r>
    </w:p>
    <w:p w:rsidR="00667900" w:rsidRPr="00667900" w:rsidRDefault="00667900" w:rsidP="00667900">
      <w:pPr>
        <w:spacing w:after="0"/>
        <w:ind w:left="-851" w:firstLine="851"/>
        <w:jc w:val="center"/>
        <w:rPr>
          <w:rFonts w:ascii="Times New Roman" w:eastAsia="Times New Roman" w:hAnsi="Times New Roman"/>
          <w:b/>
          <w:bCs/>
          <w:kern w:val="28"/>
          <w:sz w:val="30"/>
          <w:szCs w:val="30"/>
          <w:lang w:eastAsia="ru-RU"/>
        </w:rPr>
      </w:pPr>
      <w:r w:rsidRPr="00667900">
        <w:rPr>
          <w:rFonts w:ascii="Times New Roman" w:eastAsia="Times New Roman" w:hAnsi="Times New Roman"/>
          <w:b/>
          <w:bCs/>
          <w:kern w:val="28"/>
          <w:sz w:val="30"/>
          <w:szCs w:val="30"/>
          <w:lang w:eastAsia="ru-RU"/>
        </w:rPr>
        <w:t>(</w:t>
      </w:r>
      <w:proofErr w:type="gramStart"/>
      <w:r w:rsidRPr="00667900">
        <w:rPr>
          <w:rFonts w:ascii="Times New Roman" w:eastAsia="Times New Roman" w:hAnsi="Times New Roman"/>
          <w:b/>
          <w:bCs/>
          <w:kern w:val="28"/>
          <w:sz w:val="30"/>
          <w:szCs w:val="30"/>
          <w:lang w:eastAsia="ru-RU"/>
        </w:rPr>
        <w:t>дополнительная</w:t>
      </w:r>
      <w:proofErr w:type="gramEnd"/>
      <w:r w:rsidRPr="00667900">
        <w:rPr>
          <w:rFonts w:ascii="Times New Roman" w:eastAsia="Times New Roman" w:hAnsi="Times New Roman"/>
          <w:b/>
          <w:bCs/>
          <w:kern w:val="28"/>
          <w:sz w:val="30"/>
          <w:szCs w:val="30"/>
          <w:lang w:eastAsia="ru-RU"/>
        </w:rPr>
        <w:t xml:space="preserve"> тема)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  <w:shd w:val="clear" w:color="auto" w:fill="FFFFFF"/>
        </w:rPr>
        <w:t>По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состоянию на 1 октября 2021 года в Витебской области зарегистрировано: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1717 </w:t>
      </w:r>
      <w:r w:rsidRPr="00775AC3">
        <w:rPr>
          <w:rFonts w:ascii="Times New Roman" w:eastAsiaTheme="minorHAnsi" w:hAnsi="Times New Roman"/>
          <w:sz w:val="30"/>
          <w:szCs w:val="30"/>
        </w:rPr>
        <w:t>случаев ВИЧ-инфекции;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1320 </w:t>
      </w:r>
      <w:r w:rsidRPr="00775AC3">
        <w:rPr>
          <w:rFonts w:ascii="Times New Roman" w:eastAsiaTheme="minorHAnsi" w:hAnsi="Times New Roman"/>
          <w:sz w:val="30"/>
          <w:szCs w:val="30"/>
        </w:rPr>
        <w:t>человек, живущих с ВИЧ (1247 человек на 01.10.2020).</w:t>
      </w:r>
    </w:p>
    <w:p w:rsidR="00667900" w:rsidRPr="00775AC3" w:rsidRDefault="00667900" w:rsidP="00667900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b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Показатель распространенности составляет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117,82 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на 100 тыс. населения, республиканский показатель –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248,64 </w:t>
      </w:r>
      <w:r w:rsidRPr="00775AC3">
        <w:rPr>
          <w:rFonts w:ascii="Times New Roman" w:eastAsiaTheme="minorHAnsi" w:hAnsi="Times New Roman"/>
          <w:sz w:val="30"/>
          <w:szCs w:val="30"/>
        </w:rPr>
        <w:t>на 100 тыс. населения.</w:t>
      </w:r>
    </w:p>
    <w:p w:rsidR="00667900" w:rsidRPr="00775AC3" w:rsidRDefault="00667900" w:rsidP="00667900">
      <w:pPr>
        <w:spacing w:after="160" w:line="259" w:lineRule="auto"/>
        <w:ind w:left="-851" w:firstLine="851"/>
        <w:jc w:val="right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>Таблица 1</w:t>
      </w:r>
    </w:p>
    <w:p w:rsidR="00667900" w:rsidRPr="00775AC3" w:rsidRDefault="00667900" w:rsidP="00667900">
      <w:pPr>
        <w:spacing w:after="160" w:line="259" w:lineRule="auto"/>
        <w:ind w:left="-851" w:firstLine="851"/>
        <w:jc w:val="center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>Распределение случаев ВИЧ-инфекции за весь период наблюдения                         и количество ЛЖВ с расчетом показателей распространенности                                          и заболеваемости (по состоянию на 01.10.2021) по административным территориям Витебской области.</w:t>
      </w:r>
    </w:p>
    <w:tbl>
      <w:tblPr>
        <w:tblW w:w="51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4"/>
        <w:gridCol w:w="1162"/>
        <w:gridCol w:w="885"/>
        <w:gridCol w:w="1165"/>
        <w:gridCol w:w="889"/>
        <w:gridCol w:w="1116"/>
        <w:gridCol w:w="1021"/>
      </w:tblGrid>
      <w:tr w:rsidR="00667900" w:rsidRPr="00775AC3" w:rsidTr="003C76E4">
        <w:trPr>
          <w:cantSplit/>
          <w:trHeight w:val="2278"/>
        </w:trPr>
        <w:tc>
          <w:tcPr>
            <w:tcW w:w="1539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Район/ город</w:t>
            </w:r>
          </w:p>
        </w:tc>
        <w:tc>
          <w:tcPr>
            <w:tcW w:w="661" w:type="pct"/>
            <w:textDirection w:val="btLr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right="113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Зарегистрировано случаев ВИЧ-инфекции за весь период наблюдения</w:t>
            </w:r>
          </w:p>
        </w:tc>
        <w:tc>
          <w:tcPr>
            <w:tcW w:w="516" w:type="pct"/>
            <w:textDirection w:val="btLr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right="113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Выбыло за пределы страны по официальным данным</w:t>
            </w:r>
          </w:p>
        </w:tc>
        <w:tc>
          <w:tcPr>
            <w:tcW w:w="662" w:type="pct"/>
            <w:textDirection w:val="btLr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right="113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Умерло по разным причинам (связанным и не связанным с ВИЧ)</w:t>
            </w:r>
          </w:p>
        </w:tc>
        <w:tc>
          <w:tcPr>
            <w:tcW w:w="518" w:type="pct"/>
            <w:textDirection w:val="btLr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right="113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Количество людей, живущих с ВИЧ (гр.5= гр.2 – гр.3 – гр.4)</w:t>
            </w:r>
          </w:p>
        </w:tc>
        <w:tc>
          <w:tcPr>
            <w:tcW w:w="517" w:type="pct"/>
            <w:textDirection w:val="btLr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right="113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Показатель распространённости (на 100 тысяч населения)</w:t>
            </w:r>
          </w:p>
        </w:tc>
        <w:tc>
          <w:tcPr>
            <w:tcW w:w="587" w:type="pct"/>
            <w:textDirection w:val="btLr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right="113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Показатель заболеваемости (на 100 тысяч населения)</w:t>
            </w:r>
          </w:p>
        </w:tc>
      </w:tr>
      <w:tr w:rsidR="00667900" w:rsidRPr="00775AC3" w:rsidTr="003C76E4">
        <w:trPr>
          <w:trHeight w:val="259"/>
        </w:trPr>
        <w:tc>
          <w:tcPr>
            <w:tcW w:w="1539" w:type="pct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661" w:type="pct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</w:t>
            </w:r>
          </w:p>
        </w:tc>
        <w:tc>
          <w:tcPr>
            <w:tcW w:w="516" w:type="pct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</w:t>
            </w:r>
          </w:p>
        </w:tc>
        <w:tc>
          <w:tcPr>
            <w:tcW w:w="662" w:type="pct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</w:t>
            </w:r>
          </w:p>
        </w:tc>
        <w:tc>
          <w:tcPr>
            <w:tcW w:w="518" w:type="pct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</w:t>
            </w:r>
          </w:p>
        </w:tc>
        <w:tc>
          <w:tcPr>
            <w:tcW w:w="517" w:type="pct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</w:t>
            </w:r>
          </w:p>
        </w:tc>
        <w:tc>
          <w:tcPr>
            <w:tcW w:w="587" w:type="pct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Бешенковичский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21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16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111,97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Браславский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22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15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62,13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4,14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Верхнедвинский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18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13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65,01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Глубокский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15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12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43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21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2/88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Городокский</w:t>
            </w:r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52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14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37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170,95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9,24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Докшицкий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15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41,24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0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Дубровенский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32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10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22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156,44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28,44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Лепельский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29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23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72,83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3,16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lastRenderedPageBreak/>
              <w:t>Лиозненский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88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17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71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50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,0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44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37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Миорский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12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37,36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Поставский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57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11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46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136,05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8,87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Россонский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16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13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144,44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0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Сенненский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25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20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8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15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4/91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Толочинский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98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25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73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1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2, 0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12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82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Ушачский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10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40,43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Чашникский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45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12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33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116,38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7,05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Шарковщинский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41,92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0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Шумилинский</w:t>
            </w:r>
            <w:proofErr w:type="spellEnd"/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16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14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81,11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17,38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Оршанский</w:t>
            </w:r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177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42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2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44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7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53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Полоцкий</w:t>
            </w:r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238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65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170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16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6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08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11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72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г. Новополоцк</w:t>
            </w:r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112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15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96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97,83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9,17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г. Витебск</w:t>
            </w:r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50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107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43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119,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3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4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41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Витебский</w:t>
            </w:r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63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12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51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144,72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2,84</w:t>
            </w:r>
          </w:p>
        </w:tc>
      </w:tr>
      <w:tr w:rsidR="00667900" w:rsidRPr="00775AC3" w:rsidTr="003C76E4">
        <w:trPr>
          <w:trHeight w:val="335"/>
        </w:trPr>
        <w:tc>
          <w:tcPr>
            <w:tcW w:w="1539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rPr>
                <w:rFonts w:ascii="Times New Roman" w:eastAsiaTheme="minorHAnsi" w:hAnsi="Times New Roman"/>
                <w:b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/>
                <w:sz w:val="30"/>
                <w:szCs w:val="30"/>
              </w:rPr>
              <w:t>По Витебской области:</w:t>
            </w:r>
          </w:p>
        </w:tc>
        <w:tc>
          <w:tcPr>
            <w:tcW w:w="661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17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17</w:t>
            </w:r>
          </w:p>
        </w:tc>
        <w:tc>
          <w:tcPr>
            <w:tcW w:w="516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15</w:t>
            </w:r>
          </w:p>
        </w:tc>
        <w:tc>
          <w:tcPr>
            <w:tcW w:w="662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3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82</w:t>
            </w:r>
          </w:p>
        </w:tc>
        <w:tc>
          <w:tcPr>
            <w:tcW w:w="518" w:type="pct"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b/>
                <w:sz w:val="30"/>
                <w:szCs w:val="30"/>
              </w:rPr>
              <w:t>13</w:t>
            </w:r>
            <w:r w:rsidRPr="00775AC3">
              <w:rPr>
                <w:rFonts w:ascii="Times New Roman" w:eastAsiaTheme="minorHAnsi" w:hAnsi="Times New Roman"/>
                <w:b/>
                <w:sz w:val="30"/>
                <w:szCs w:val="30"/>
                <w:lang w:val="en-US"/>
              </w:rPr>
              <w:t>20</w:t>
            </w:r>
          </w:p>
        </w:tc>
        <w:tc>
          <w:tcPr>
            <w:tcW w:w="51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11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7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82</w:t>
            </w:r>
          </w:p>
        </w:tc>
        <w:tc>
          <w:tcPr>
            <w:tcW w:w="587" w:type="pct"/>
            <w:noWrap/>
            <w:vAlign w:val="center"/>
            <w:hideMark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6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87</w:t>
            </w:r>
          </w:p>
        </w:tc>
      </w:tr>
    </w:tbl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За январь – сентябрь 2021 года выявлено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77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новых случаев ВИЧ-инфекции (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6,87 </w:t>
      </w:r>
      <w:r w:rsidRPr="00775AC3">
        <w:rPr>
          <w:rFonts w:ascii="Times New Roman" w:eastAsiaTheme="minorHAnsi" w:hAnsi="Times New Roman"/>
          <w:sz w:val="30"/>
          <w:szCs w:val="30"/>
        </w:rPr>
        <w:t>на 100 тыс. населения). За январь – сентябрь 2020 года было выявлено 58 новых случаев ВИЧ-инфекции (4,97 на 100 тыс. населения).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color w:val="FF0000"/>
          <w:sz w:val="30"/>
          <w:szCs w:val="30"/>
          <w:highlight w:val="yellow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Общее количество случаев ВИЧ-инфекции в группе фертильного возраста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15 – 49 лет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(подростки и взрослые) составляет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1513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человек (удельный вес в общей структуре ВИЧ- инфицированных –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88,12%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). За январь – сентябрь 2021 года в возрастной группе 15-49 лет зарегистрировано 61 случай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(79,22</w:t>
      </w:r>
      <w:proofErr w:type="gramStart"/>
      <w:r w:rsidRPr="00775AC3">
        <w:rPr>
          <w:rFonts w:ascii="Times New Roman" w:eastAsiaTheme="minorHAnsi" w:hAnsi="Times New Roman"/>
          <w:b/>
          <w:sz w:val="30"/>
          <w:szCs w:val="30"/>
        </w:rPr>
        <w:t>%</w:t>
      </w:r>
      <w:r w:rsidRPr="00775AC3">
        <w:rPr>
          <w:rFonts w:ascii="Times New Roman" w:eastAsiaTheme="minorHAnsi" w:hAnsi="Times New Roman"/>
          <w:sz w:val="30"/>
          <w:szCs w:val="30"/>
        </w:rPr>
        <w:t>),  за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 аналогичный период 2020 года – 47 случаев (</w:t>
      </w:r>
      <w:r w:rsidRPr="00775AC3">
        <w:rPr>
          <w:rFonts w:ascii="Times New Roman" w:eastAsiaTheme="minorHAnsi" w:hAnsi="Times New Roman"/>
          <w:b/>
          <w:sz w:val="30"/>
          <w:szCs w:val="30"/>
        </w:rPr>
        <w:t>81,03%</w:t>
      </w:r>
      <w:r w:rsidRPr="00775AC3">
        <w:rPr>
          <w:rFonts w:ascii="Times New Roman" w:eastAsiaTheme="minorHAnsi" w:hAnsi="Times New Roman"/>
          <w:sz w:val="30"/>
          <w:szCs w:val="30"/>
        </w:rPr>
        <w:t>).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По отдельным возрастным группам населения за истекший период 2021 года случаи ВИЧ-инфекции были распределены следующим образом: 0-14 лет – 0%, 15-19 лет – 0%, 20-29 лет – 15,59% (12 случаев), 30-39 лет – 37,66% (29 </w:t>
      </w:r>
      <w:r w:rsidRPr="00775AC3">
        <w:rPr>
          <w:rFonts w:ascii="Times New Roman" w:eastAsiaTheme="minorHAnsi" w:hAnsi="Times New Roman"/>
          <w:sz w:val="30"/>
          <w:szCs w:val="30"/>
        </w:rPr>
        <w:lastRenderedPageBreak/>
        <w:t xml:space="preserve">случаев), 40-49 </w:t>
      </w: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лет  –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 25,97% (20 случаев), 50-59 лет – 15,59% (12 случаев), 60 лет и старше – 5,19 % (4 случая).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С 1987 года по 01.10.2021 от ВИЧ-инфицированных матерей родилось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258 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детей, диагноз «ВИЧ-инфекция» подтвержден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24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детям, рожденным от ВИЧ-инфицированных матерей (9,30% от всех родившихся).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Всего в Витебской области среди детей в возрастной группе 0 – 14 лет зарегистрировано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25 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случаев ВИЧ-инфекции, из них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3 </w:t>
      </w:r>
      <w:r w:rsidRPr="00775AC3">
        <w:rPr>
          <w:rFonts w:ascii="Times New Roman" w:eastAsiaTheme="minorHAnsi" w:hAnsi="Times New Roman"/>
          <w:sz w:val="30"/>
          <w:szCs w:val="30"/>
        </w:rPr>
        <w:t>умерло в 4 стадии ВИЧ-инфекции.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По кумулятивным данным (1987 – 01.10.2021)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14,3%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245 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человек) инфицированных вирусом иммунодефицита человека заразились парентеральным путем (внутривенное введение наркотических веществ), удельный вес лиц, инфицирование которых произошло половым путем, </w:t>
      </w: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 xml:space="preserve">составляет 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83</w:t>
      </w:r>
      <w:proofErr w:type="gramEnd"/>
      <w:r w:rsidRPr="00775AC3">
        <w:rPr>
          <w:rFonts w:ascii="Times New Roman" w:eastAsiaTheme="minorHAnsi" w:hAnsi="Times New Roman"/>
          <w:b/>
          <w:sz w:val="30"/>
          <w:szCs w:val="30"/>
        </w:rPr>
        <w:t>,3%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</w:t>
      </w:r>
      <w:r w:rsidRPr="00775AC3">
        <w:rPr>
          <w:rFonts w:ascii="Times New Roman" w:eastAsiaTheme="minorHAnsi" w:hAnsi="Times New Roman"/>
          <w:b/>
          <w:sz w:val="30"/>
          <w:szCs w:val="30"/>
        </w:rPr>
        <w:t>1431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человек). На инфицирование другими путями передачи (вертикальный, неустановленный) приходится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2,4% </w:t>
      </w:r>
      <w:r w:rsidRPr="00775AC3">
        <w:rPr>
          <w:rFonts w:ascii="Times New Roman" w:eastAsiaTheme="minorHAnsi" w:hAnsi="Times New Roman"/>
          <w:sz w:val="30"/>
          <w:szCs w:val="30"/>
        </w:rPr>
        <w:t>(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41 </w:t>
      </w:r>
      <w:r w:rsidRPr="00775AC3">
        <w:rPr>
          <w:rFonts w:ascii="Times New Roman" w:eastAsiaTheme="minorHAnsi" w:hAnsi="Times New Roman"/>
          <w:sz w:val="30"/>
          <w:szCs w:val="30"/>
        </w:rPr>
        <w:t>человек).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За январь – сентябрь 2021 года доля полового пути передачи ВИЧ составила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92,22%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(71 человек), доля парентерального пути передачи ВИЧ (внутривенное введение наркотических веществ) составила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3,89% </w:t>
      </w:r>
      <w:r w:rsidRPr="00775AC3">
        <w:rPr>
          <w:rFonts w:ascii="Times New Roman" w:eastAsiaTheme="minorHAnsi" w:hAnsi="Times New Roman"/>
          <w:sz w:val="30"/>
          <w:szCs w:val="30"/>
        </w:rPr>
        <w:t>(</w:t>
      </w:r>
      <w:r w:rsidRPr="00775AC3">
        <w:rPr>
          <w:rFonts w:ascii="Times New Roman" w:eastAsiaTheme="minorHAnsi" w:hAnsi="Times New Roman"/>
          <w:b/>
          <w:sz w:val="30"/>
          <w:szCs w:val="30"/>
        </w:rPr>
        <w:t>3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человека), инфицирование другими путями передачи (вертикальный, неустановленный)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3,89%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3 </w:t>
      </w:r>
      <w:r w:rsidRPr="00775AC3">
        <w:rPr>
          <w:rFonts w:ascii="Times New Roman" w:eastAsiaTheme="minorHAnsi" w:hAnsi="Times New Roman"/>
          <w:sz w:val="30"/>
          <w:szCs w:val="30"/>
        </w:rPr>
        <w:t>человека).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За аналогичный период 2020 года доля полового пути передачи ВИЧ составила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94,8%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(55 человек), доля парентерального пути передачи ВИЧ (внутривенное введение наркотических веществ) составила 5</w:t>
      </w:r>
      <w:r w:rsidRPr="00775AC3">
        <w:rPr>
          <w:rFonts w:ascii="Times New Roman" w:eastAsiaTheme="minorHAnsi" w:hAnsi="Times New Roman"/>
          <w:b/>
          <w:sz w:val="30"/>
          <w:szCs w:val="30"/>
        </w:rPr>
        <w:t>,2%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</w:t>
      </w:r>
      <w:r w:rsidRPr="00775AC3">
        <w:rPr>
          <w:rFonts w:ascii="Times New Roman" w:eastAsiaTheme="minorHAnsi" w:hAnsi="Times New Roman"/>
          <w:b/>
          <w:sz w:val="30"/>
          <w:szCs w:val="30"/>
        </w:rPr>
        <w:t>3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человека) инфицирование другими путями передачи (вертикальный, неустановленный)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0%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</w:t>
      </w:r>
      <w:r w:rsidRPr="00775AC3">
        <w:rPr>
          <w:rFonts w:ascii="Times New Roman" w:eastAsiaTheme="minorHAnsi" w:hAnsi="Times New Roman"/>
          <w:b/>
          <w:sz w:val="30"/>
          <w:szCs w:val="30"/>
        </w:rPr>
        <w:t>0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человек).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</w:p>
    <w:p w:rsidR="00667900" w:rsidRPr="00775AC3" w:rsidRDefault="00667900" w:rsidP="00667900">
      <w:pPr>
        <w:spacing w:after="160"/>
        <w:ind w:left="-851" w:firstLine="851"/>
        <w:jc w:val="right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br w:type="page"/>
      </w:r>
      <w:r w:rsidRPr="00775AC3">
        <w:rPr>
          <w:rFonts w:ascii="Times New Roman" w:eastAsiaTheme="minorHAnsi" w:hAnsi="Times New Roman"/>
          <w:sz w:val="30"/>
          <w:szCs w:val="30"/>
        </w:rPr>
        <w:lastRenderedPageBreak/>
        <w:t>Таблица 2</w:t>
      </w:r>
    </w:p>
    <w:p w:rsidR="00667900" w:rsidRPr="00775AC3" w:rsidRDefault="00667900" w:rsidP="00667900">
      <w:pPr>
        <w:spacing w:after="160"/>
        <w:ind w:left="-851" w:firstLine="851"/>
        <w:jc w:val="center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>Структура путей передачи случаев ВИЧ-инфекции за весь период статистического наблюдения по административным территориям                    Витебской области.</w:t>
      </w:r>
    </w:p>
    <w:tbl>
      <w:tblPr>
        <w:tblW w:w="1030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091"/>
        <w:gridCol w:w="896"/>
        <w:gridCol w:w="1046"/>
        <w:gridCol w:w="895"/>
        <w:gridCol w:w="897"/>
        <w:gridCol w:w="895"/>
        <w:gridCol w:w="1046"/>
        <w:gridCol w:w="895"/>
        <w:gridCol w:w="1045"/>
      </w:tblGrid>
      <w:tr w:rsidR="00667900" w:rsidRPr="00775AC3" w:rsidTr="003C76E4">
        <w:trPr>
          <w:trHeight w:val="335"/>
        </w:trPr>
        <w:tc>
          <w:tcPr>
            <w:tcW w:w="597" w:type="dxa"/>
            <w:vMerge w:val="restart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№п/п</w:t>
            </w:r>
          </w:p>
        </w:tc>
        <w:tc>
          <w:tcPr>
            <w:tcW w:w="2091" w:type="dxa"/>
            <w:vMerge w:val="restart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Территория (район, город)</w:t>
            </w:r>
          </w:p>
        </w:tc>
        <w:tc>
          <w:tcPr>
            <w:tcW w:w="1942" w:type="dxa"/>
            <w:gridSpan w:val="2"/>
            <w:vMerge w:val="restart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proofErr w:type="gram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Парентераль-ный</w:t>
            </w:r>
            <w:proofErr w:type="spellEnd"/>
            <w:proofErr w:type="gramEnd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 xml:space="preserve"> путь</w:t>
            </w:r>
          </w:p>
        </w:tc>
        <w:tc>
          <w:tcPr>
            <w:tcW w:w="3733" w:type="dxa"/>
            <w:gridSpan w:val="4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Половой путь</w:t>
            </w:r>
          </w:p>
        </w:tc>
        <w:tc>
          <w:tcPr>
            <w:tcW w:w="1940" w:type="dxa"/>
            <w:gridSpan w:val="2"/>
            <w:vMerge w:val="restart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Другие пути передачи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Merge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2091" w:type="dxa"/>
            <w:vMerge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1942" w:type="dxa"/>
            <w:gridSpan w:val="2"/>
            <w:vMerge/>
          </w:tcPr>
          <w:p w:rsidR="00667900" w:rsidRPr="00775AC3" w:rsidRDefault="00667900" w:rsidP="003C76E4">
            <w:pPr>
              <w:spacing w:after="160"/>
              <w:ind w:left="-851" w:firstLine="851"/>
              <w:jc w:val="both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1792" w:type="dxa"/>
            <w:gridSpan w:val="2"/>
          </w:tcPr>
          <w:p w:rsidR="00667900" w:rsidRPr="00775AC3" w:rsidRDefault="00667900" w:rsidP="003C76E4">
            <w:pPr>
              <w:spacing w:after="160" w:line="240" w:lineRule="exact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gram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гомо</w:t>
            </w:r>
            <w:proofErr w:type="gramEnd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-сексуальные контакты</w:t>
            </w:r>
          </w:p>
        </w:tc>
        <w:tc>
          <w:tcPr>
            <w:tcW w:w="1941" w:type="dxa"/>
            <w:gridSpan w:val="2"/>
          </w:tcPr>
          <w:p w:rsidR="00667900" w:rsidRPr="00775AC3" w:rsidRDefault="00667900" w:rsidP="003C76E4">
            <w:pPr>
              <w:spacing w:after="160" w:line="240" w:lineRule="exact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gram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гетеро</w:t>
            </w:r>
            <w:proofErr w:type="gramEnd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-сексуальные контакты</w:t>
            </w:r>
          </w:p>
        </w:tc>
        <w:tc>
          <w:tcPr>
            <w:tcW w:w="1940" w:type="dxa"/>
            <w:gridSpan w:val="2"/>
            <w:vMerge/>
          </w:tcPr>
          <w:p w:rsidR="00667900" w:rsidRPr="00775AC3" w:rsidRDefault="00667900" w:rsidP="003C76E4">
            <w:pPr>
              <w:spacing w:after="160"/>
              <w:ind w:left="-851" w:firstLine="851"/>
              <w:jc w:val="both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Merge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2091" w:type="dxa"/>
            <w:vMerge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Абс</w:t>
            </w:r>
            <w:proofErr w:type="spellEnd"/>
            <w:proofErr w:type="gram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. число</w:t>
            </w:r>
            <w:proofErr w:type="gramEnd"/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Абс</w:t>
            </w:r>
            <w:proofErr w:type="spellEnd"/>
            <w:proofErr w:type="gram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. число</w:t>
            </w:r>
            <w:proofErr w:type="gramEnd"/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Абс</w:t>
            </w:r>
            <w:proofErr w:type="spellEnd"/>
            <w:proofErr w:type="gram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. число</w:t>
            </w:r>
            <w:proofErr w:type="gramEnd"/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Абс</w:t>
            </w:r>
            <w:proofErr w:type="spellEnd"/>
            <w:proofErr w:type="gramStart"/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. число</w:t>
            </w:r>
            <w:proofErr w:type="gramEnd"/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1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Бешенковичский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4,8%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95,2%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2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Браславский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4,5%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21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95,5%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3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Верхнедвинский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11,1%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88,9%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4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Глубокский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100,0%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5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Городокский</w:t>
            </w:r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15,4%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84,6%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6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Докшицкий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100,0%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7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Дубровенский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15,6%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84,4%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8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Лепельский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3,4%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3,4%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89,7%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3,4%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9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Лиозненский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11,4%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88,6%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10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Миорский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100,0%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11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Поставский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21,4%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78,6%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12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Россонский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6,3%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81,3%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12,5%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13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Сенненский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0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0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8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0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14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Толочинский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7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,5%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9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4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3,1%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lastRenderedPageBreak/>
              <w:t>15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Ушачский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16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Чашникский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8,9%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2,2%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38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84,4%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4,4%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17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Шарковщинский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100,0%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18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proofErr w:type="spellStart"/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Шумилинский</w:t>
            </w:r>
            <w:proofErr w:type="spellEnd"/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6,3%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81,3%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12,5%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19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Оршанский</w:t>
            </w:r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16,38%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1,7%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138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77,97%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3,95%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20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Полоцкий</w:t>
            </w:r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28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12,0%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0,9%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201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84,6%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6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2,6%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21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г. Новополоцк</w:t>
            </w:r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8,9%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2,7%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98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87,5%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0,9%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22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г. Витебск</w:t>
            </w:r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95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17,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3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32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5,8%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407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4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,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  <w:lang w:val="en-US"/>
              </w:rPr>
              <w:t>0</w:t>
            </w: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2,9%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sz w:val="30"/>
                <w:szCs w:val="30"/>
              </w:rPr>
              <w:t>23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Cs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Cs/>
                <w:sz w:val="30"/>
                <w:szCs w:val="30"/>
              </w:rPr>
              <w:t>Витебский</w:t>
            </w:r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7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11,11%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3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4,76%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82,54%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color w:val="000000"/>
                <w:sz w:val="30"/>
                <w:szCs w:val="30"/>
              </w:rPr>
              <w:t>1,59%</w:t>
            </w:r>
          </w:p>
        </w:tc>
      </w:tr>
      <w:tr w:rsidR="00667900" w:rsidRPr="00775AC3" w:rsidTr="003C76E4">
        <w:trPr>
          <w:trHeight w:val="335"/>
        </w:trPr>
        <w:tc>
          <w:tcPr>
            <w:tcW w:w="597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jc w:val="center"/>
              <w:rPr>
                <w:rFonts w:ascii="Times New Roman" w:eastAsiaTheme="minorHAnsi" w:hAnsi="Times New Roman"/>
                <w:b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/>
                <w:sz w:val="30"/>
                <w:szCs w:val="30"/>
              </w:rPr>
              <w:t>24</w:t>
            </w:r>
          </w:p>
        </w:tc>
        <w:tc>
          <w:tcPr>
            <w:tcW w:w="2091" w:type="dxa"/>
            <w:vAlign w:val="center"/>
          </w:tcPr>
          <w:p w:rsidR="00667900" w:rsidRPr="00775AC3" w:rsidRDefault="00667900" w:rsidP="003C76E4">
            <w:pPr>
              <w:spacing w:after="160"/>
              <w:ind w:left="-851" w:firstLine="851"/>
              <w:rPr>
                <w:rFonts w:ascii="Times New Roman" w:eastAsiaTheme="minorHAnsi" w:hAnsi="Times New Roman"/>
                <w:b/>
                <w:bCs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/>
                <w:bCs/>
                <w:sz w:val="30"/>
                <w:szCs w:val="30"/>
              </w:rPr>
              <w:t>Витебская область</w:t>
            </w:r>
          </w:p>
        </w:tc>
        <w:tc>
          <w:tcPr>
            <w:tcW w:w="89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b/>
                <w:sz w:val="30"/>
                <w:szCs w:val="30"/>
              </w:rPr>
              <w:t>24</w:t>
            </w:r>
            <w:r w:rsidRPr="00775AC3">
              <w:rPr>
                <w:rFonts w:ascii="Times New Roman" w:eastAsiaTheme="minorHAnsi" w:hAnsi="Times New Roman"/>
                <w:b/>
                <w:sz w:val="30"/>
                <w:szCs w:val="30"/>
                <w:lang w:val="en-US"/>
              </w:rPr>
              <w:t>5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14,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2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7%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4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897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2,7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4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13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84</w:t>
            </w:r>
          </w:p>
        </w:tc>
        <w:tc>
          <w:tcPr>
            <w:tcW w:w="1046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80,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6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1%</w:t>
            </w:r>
          </w:p>
        </w:tc>
        <w:tc>
          <w:tcPr>
            <w:tcW w:w="89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41</w:t>
            </w:r>
          </w:p>
        </w:tc>
        <w:tc>
          <w:tcPr>
            <w:tcW w:w="1045" w:type="dxa"/>
            <w:vAlign w:val="center"/>
          </w:tcPr>
          <w:p w:rsidR="00667900" w:rsidRPr="00775AC3" w:rsidRDefault="00667900" w:rsidP="003C76E4">
            <w:pPr>
              <w:spacing w:after="160" w:line="259" w:lineRule="auto"/>
              <w:ind w:left="-851" w:firstLine="851"/>
              <w:jc w:val="center"/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</w:pP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2,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  <w:lang w:val="en-US"/>
              </w:rPr>
              <w:t>38</w:t>
            </w:r>
            <w:r w:rsidRPr="00775AC3">
              <w:rPr>
                <w:rFonts w:ascii="Times New Roman" w:eastAsiaTheme="minorHAnsi" w:hAnsi="Times New Roman"/>
                <w:b/>
                <w:color w:val="000000"/>
                <w:sz w:val="30"/>
                <w:szCs w:val="30"/>
              </w:rPr>
              <w:t>%</w:t>
            </w:r>
          </w:p>
        </w:tc>
      </w:tr>
    </w:tbl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В целом по области удельный вес женщин из общего числа ВИЧ-инфицированных составляет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43,27%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(743 человека), мужчин –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56,73% 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(974 человека). За январь-сентябрь 2021 года удельный вес женщин –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50,64%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(39 человек), мужчин –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49,36% 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(38 человек), за аналогичный период 2020 года удельный вес женщин –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43,10%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(25 человек), мужчин –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56,90%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(33 человека).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Кумулятивное число случаев 4 стадии ВИЧ-инфекции на 01.10. 2021 </w:t>
      </w: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 xml:space="preserve">– 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415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>, в том числе за январь – сентябрь 2021 года данный диагноз установлен 11 пациентам (за январь – сентябрь 2020 года – 9).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Кумулятивное число случаев 3 стадии ВИЧ-инфекции на 01.10.2021 –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526, 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в том числе за январь – сентябрь 2021 года данный диагноз установлен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11 </w:t>
      </w:r>
      <w:r w:rsidRPr="00775AC3">
        <w:rPr>
          <w:rFonts w:ascii="Times New Roman" w:eastAsiaTheme="minorHAnsi" w:hAnsi="Times New Roman"/>
          <w:sz w:val="30"/>
          <w:szCs w:val="30"/>
        </w:rPr>
        <w:t>пациентам (за январь – сентябрь 2020 года – 9).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За весь период наблюдения </w:t>
      </w:r>
      <w:r w:rsidRPr="00775AC3">
        <w:rPr>
          <w:rFonts w:ascii="Times New Roman" w:eastAsiaTheme="minorHAnsi" w:hAnsi="Times New Roman"/>
          <w:color w:val="000000"/>
          <w:sz w:val="30"/>
          <w:szCs w:val="30"/>
        </w:rPr>
        <w:t xml:space="preserve">(1987 – 01.10.2021) 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среди ВИЧ - инфицированных пациентов умерло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382 </w:t>
      </w:r>
      <w:r w:rsidRPr="00775AC3">
        <w:rPr>
          <w:rFonts w:ascii="Times New Roman" w:eastAsiaTheme="minorHAnsi" w:hAnsi="Times New Roman"/>
          <w:sz w:val="30"/>
          <w:szCs w:val="30"/>
        </w:rPr>
        <w:t>человека (</w:t>
      </w:r>
      <w:r w:rsidRPr="00775AC3">
        <w:rPr>
          <w:rFonts w:ascii="Times New Roman" w:eastAsiaTheme="minorHAnsi" w:hAnsi="Times New Roman"/>
          <w:b/>
          <w:sz w:val="30"/>
          <w:szCs w:val="30"/>
        </w:rPr>
        <w:t>22,25%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от всех зарегистрированных случаев), из них в 4 стадии ВИЧ-инфекции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246 </w:t>
      </w:r>
      <w:r w:rsidRPr="00775AC3">
        <w:rPr>
          <w:rFonts w:ascii="Times New Roman" w:eastAsiaTheme="minorHAnsi" w:hAnsi="Times New Roman"/>
          <w:sz w:val="30"/>
          <w:szCs w:val="30"/>
        </w:rPr>
        <w:t>человек (</w:t>
      </w:r>
      <w:r w:rsidRPr="00775AC3">
        <w:rPr>
          <w:rFonts w:ascii="Times New Roman" w:eastAsiaTheme="minorHAnsi" w:hAnsi="Times New Roman"/>
          <w:b/>
          <w:sz w:val="30"/>
          <w:szCs w:val="30"/>
        </w:rPr>
        <w:t>14,33%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от всех зарегистрированных случаев).</w:t>
      </w:r>
    </w:p>
    <w:p w:rsidR="00667900" w:rsidRPr="00775AC3" w:rsidRDefault="00667900" w:rsidP="00667900">
      <w:pPr>
        <w:tabs>
          <w:tab w:val="left" w:pos="5670"/>
        </w:tabs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lastRenderedPageBreak/>
        <w:t xml:space="preserve">За январь – сентябрь 2021 года умерло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26 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человек, из них в 4 стадии ВИЧ-инфекции –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9</w:t>
      </w:r>
      <w:r w:rsidRPr="00775AC3">
        <w:rPr>
          <w:rFonts w:ascii="Times New Roman" w:eastAsiaTheme="minorHAnsi" w:hAnsi="Times New Roman"/>
          <w:sz w:val="30"/>
          <w:szCs w:val="30"/>
        </w:rPr>
        <w:t>, в 2020 году за соответствующий период умерло 15 человек, в том числе 11 человек в 4 стадии.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>Распределение ВИЧ-инфицированных по социальным группам                   за январь – сентябрь 2021 года:</w:t>
      </w:r>
    </w:p>
    <w:p w:rsidR="00667900" w:rsidRPr="00775AC3" w:rsidRDefault="00667900" w:rsidP="00667900">
      <w:pPr>
        <w:tabs>
          <w:tab w:val="left" w:pos="5954"/>
        </w:tabs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рабочие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 –                                                      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49, 35% </w:t>
      </w:r>
      <w:r w:rsidRPr="00775AC3">
        <w:rPr>
          <w:rFonts w:ascii="Times New Roman" w:eastAsiaTheme="minorHAnsi" w:hAnsi="Times New Roman"/>
          <w:sz w:val="30"/>
          <w:szCs w:val="30"/>
        </w:rPr>
        <w:t>(38 человек),</w:t>
      </w:r>
    </w:p>
    <w:p w:rsidR="00667900" w:rsidRPr="00775AC3" w:rsidRDefault="00667900" w:rsidP="00667900">
      <w:pPr>
        <w:tabs>
          <w:tab w:val="left" w:pos="6096"/>
        </w:tabs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служащие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 –                                                   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0%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(0 человек),</w:t>
      </w:r>
    </w:p>
    <w:p w:rsidR="00667900" w:rsidRPr="00775AC3" w:rsidRDefault="00667900" w:rsidP="00667900">
      <w:pPr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военнослужащие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 –                                        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1,3%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(1 человек),</w:t>
      </w:r>
    </w:p>
    <w:p w:rsidR="00667900" w:rsidRPr="00775AC3" w:rsidRDefault="00667900" w:rsidP="00667900">
      <w:pPr>
        <w:tabs>
          <w:tab w:val="left" w:pos="5954"/>
          <w:tab w:val="left" w:pos="6096"/>
          <w:tab w:val="left" w:pos="6379"/>
        </w:tabs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студенты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 –                                                     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0% </w:t>
      </w:r>
      <w:r w:rsidRPr="00775AC3">
        <w:rPr>
          <w:rFonts w:ascii="Times New Roman" w:eastAsiaTheme="minorHAnsi" w:hAnsi="Times New Roman"/>
          <w:sz w:val="30"/>
          <w:szCs w:val="30"/>
        </w:rPr>
        <w:t>(0 человек),</w:t>
      </w:r>
    </w:p>
    <w:p w:rsidR="00667900" w:rsidRPr="00775AC3" w:rsidRDefault="00667900" w:rsidP="00667900">
      <w:pPr>
        <w:tabs>
          <w:tab w:val="left" w:pos="6096"/>
        </w:tabs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учащиеся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 ПТУ, техникумов –                      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0% (</w:t>
      </w:r>
      <w:r w:rsidRPr="00775AC3">
        <w:rPr>
          <w:rFonts w:ascii="Times New Roman" w:eastAsiaTheme="minorHAnsi" w:hAnsi="Times New Roman"/>
          <w:sz w:val="30"/>
          <w:szCs w:val="30"/>
        </w:rPr>
        <w:t>0 человек),</w:t>
      </w:r>
    </w:p>
    <w:p w:rsidR="00667900" w:rsidRPr="00775AC3" w:rsidRDefault="00667900" w:rsidP="00667900">
      <w:pPr>
        <w:tabs>
          <w:tab w:val="left" w:pos="5954"/>
          <w:tab w:val="left" w:pos="6096"/>
        </w:tabs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лица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, из мест лишения свободы –                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9,09%</w:t>
      </w:r>
      <w:r w:rsidRPr="00775AC3">
        <w:rPr>
          <w:rFonts w:ascii="Times New Roman" w:eastAsiaTheme="minorHAnsi" w:hAnsi="Times New Roman"/>
          <w:sz w:val="30"/>
          <w:szCs w:val="30"/>
        </w:rPr>
        <w:t xml:space="preserve"> (7 человек),</w:t>
      </w:r>
    </w:p>
    <w:p w:rsidR="00667900" w:rsidRPr="00775AC3" w:rsidRDefault="00667900" w:rsidP="00667900">
      <w:pPr>
        <w:tabs>
          <w:tab w:val="left" w:pos="6096"/>
        </w:tabs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лица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 без определенной деятельности –       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29,87% </w:t>
      </w:r>
      <w:r w:rsidRPr="00775AC3">
        <w:rPr>
          <w:rFonts w:ascii="Times New Roman" w:eastAsiaTheme="minorHAnsi" w:hAnsi="Times New Roman"/>
          <w:sz w:val="30"/>
          <w:szCs w:val="30"/>
        </w:rPr>
        <w:t>(23человека),</w:t>
      </w:r>
    </w:p>
    <w:p w:rsidR="00667900" w:rsidRPr="00775AC3" w:rsidRDefault="00667900" w:rsidP="00667900">
      <w:pPr>
        <w:tabs>
          <w:tab w:val="left" w:pos="6096"/>
        </w:tabs>
        <w:spacing w:after="16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прочие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 в т. ч. пенсионеры –                          </w:t>
      </w:r>
      <w:r w:rsidRPr="00775AC3">
        <w:rPr>
          <w:rFonts w:ascii="Times New Roman" w:eastAsiaTheme="minorHAnsi" w:hAnsi="Times New Roman"/>
          <w:b/>
          <w:sz w:val="30"/>
          <w:szCs w:val="30"/>
        </w:rPr>
        <w:t xml:space="preserve">9,09% </w:t>
      </w:r>
      <w:r w:rsidRPr="00775AC3">
        <w:rPr>
          <w:rFonts w:ascii="Times New Roman" w:eastAsiaTheme="minorHAnsi" w:hAnsi="Times New Roman"/>
          <w:sz w:val="30"/>
          <w:szCs w:val="30"/>
        </w:rPr>
        <w:t>(7 человек).</w:t>
      </w:r>
    </w:p>
    <w:p w:rsidR="00667900" w:rsidRPr="00775AC3" w:rsidRDefault="00667900" w:rsidP="00667900">
      <w:pPr>
        <w:spacing w:after="160" w:line="259" w:lineRule="auto"/>
        <w:ind w:left="-851" w:firstLine="851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         </w:t>
      </w: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лица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, занимающиеся коммерческой                                                                                                    </w:t>
      </w:r>
    </w:p>
    <w:p w:rsidR="00667900" w:rsidRPr="00775AC3" w:rsidRDefault="00667900" w:rsidP="00667900">
      <w:pPr>
        <w:tabs>
          <w:tab w:val="left" w:pos="6096"/>
        </w:tabs>
        <w:spacing w:after="160" w:line="259" w:lineRule="auto"/>
        <w:ind w:left="-851" w:firstLine="851"/>
        <w:rPr>
          <w:rFonts w:ascii="Times New Roman" w:eastAsiaTheme="minorHAnsi" w:hAnsi="Times New Roman"/>
          <w:sz w:val="30"/>
          <w:szCs w:val="30"/>
          <w:u w:val="single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         </w:t>
      </w: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деятельностью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 –                                                 </w:t>
      </w:r>
      <w:r w:rsidRPr="00775AC3">
        <w:rPr>
          <w:rFonts w:ascii="Times New Roman" w:eastAsiaTheme="minorHAnsi" w:hAnsi="Times New Roman"/>
          <w:b/>
          <w:sz w:val="30"/>
          <w:szCs w:val="30"/>
        </w:rPr>
        <w:t>1,3% (</w:t>
      </w:r>
      <w:r w:rsidRPr="00775AC3">
        <w:rPr>
          <w:rFonts w:ascii="Times New Roman" w:eastAsiaTheme="minorHAnsi" w:hAnsi="Times New Roman"/>
          <w:sz w:val="30"/>
          <w:szCs w:val="30"/>
        </w:rPr>
        <w:t>1человек).</w:t>
      </w:r>
    </w:p>
    <w:p w:rsidR="008F3648" w:rsidRDefault="008F3648" w:rsidP="00667900">
      <w:pPr>
        <w:ind w:left="-851" w:firstLine="851"/>
      </w:pPr>
    </w:p>
    <w:sectPr w:rsidR="008F3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00"/>
    <w:rsid w:val="00667900"/>
    <w:rsid w:val="008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91104-2CB2-4BD4-A285-87755729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9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1</cp:revision>
  <dcterms:created xsi:type="dcterms:W3CDTF">2021-11-16T14:02:00Z</dcterms:created>
  <dcterms:modified xsi:type="dcterms:W3CDTF">2021-11-16T14:03:00Z</dcterms:modified>
</cp:coreProperties>
</file>